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B34F" w14:textId="2B3219B0" w:rsidR="00C16F92" w:rsidRPr="00C16F92" w:rsidRDefault="00C16F92" w:rsidP="00C16F92">
      <w:pPr>
        <w:pStyle w:val="PlainText"/>
        <w:rPr>
          <w:u w:val="single"/>
        </w:rPr>
      </w:pPr>
      <w:r w:rsidRPr="00C16F92">
        <w:rPr>
          <w:u w:val="single"/>
        </w:rPr>
        <w:t>Patient Complaints Procedure:</w:t>
      </w:r>
    </w:p>
    <w:p w14:paraId="565DB47A" w14:textId="77777777" w:rsidR="00C16F92" w:rsidRDefault="00C16F92" w:rsidP="00C16F92">
      <w:pPr>
        <w:pStyle w:val="PlainText"/>
      </w:pPr>
    </w:p>
    <w:p w14:paraId="05D49CB8" w14:textId="0AAD736B" w:rsidR="00C16F92" w:rsidRDefault="00C16F92" w:rsidP="00C16F92">
      <w:pPr>
        <w:pStyle w:val="PlainText"/>
      </w:pPr>
      <w:r>
        <w:t>1. Submission of Complaint:</w:t>
      </w:r>
    </w:p>
    <w:p w14:paraId="75DBD813" w14:textId="77777777" w:rsidR="00C16F92" w:rsidRDefault="00C16F92" w:rsidP="00C16F92">
      <w:pPr>
        <w:pStyle w:val="PlainText"/>
      </w:pPr>
    </w:p>
    <w:p w14:paraId="488CE91A" w14:textId="1949AA98" w:rsidR="00C16F92" w:rsidRDefault="00C16F92" w:rsidP="00C16F92">
      <w:pPr>
        <w:pStyle w:val="PlainText"/>
      </w:pPr>
      <w:r>
        <w:t xml:space="preserve">Patients can submit complaints in writing via email to our Operations Manager, Nicci Aylott at </w:t>
      </w:r>
      <w:hyperlink r:id="rId4" w:history="1">
        <w:r w:rsidR="004D3697" w:rsidRPr="00B26FA9">
          <w:rPr>
            <w:rStyle w:val="Hyperlink"/>
          </w:rPr>
          <w:t>complaints@harleysthearing.co.uk</w:t>
        </w:r>
      </w:hyperlink>
      <w:r>
        <w:t>, via letter to Harley Street Hearing FAO Nicci Aylott, 2 Harley Street, London, W1G 9PA or via our Contact Us page on our website.</w:t>
      </w:r>
    </w:p>
    <w:p w14:paraId="60D7755E" w14:textId="77777777" w:rsidR="00C16F92" w:rsidRDefault="00C16F92" w:rsidP="00C16F92">
      <w:pPr>
        <w:pStyle w:val="PlainText"/>
      </w:pPr>
    </w:p>
    <w:p w14:paraId="44BE78B5" w14:textId="35B17275" w:rsidR="00C16F92" w:rsidRDefault="00C16F92" w:rsidP="00C16F92">
      <w:pPr>
        <w:pStyle w:val="PlainText"/>
      </w:pPr>
      <w:r>
        <w:t>2. Acknowledgment of Complaint:</w:t>
      </w:r>
    </w:p>
    <w:p w14:paraId="0C2A50B9" w14:textId="77777777" w:rsidR="00C16F92" w:rsidRDefault="00C16F92" w:rsidP="00C16F92">
      <w:pPr>
        <w:pStyle w:val="PlainText"/>
      </w:pPr>
    </w:p>
    <w:p w14:paraId="5A297E43" w14:textId="364BBE2E" w:rsidR="00C16F92" w:rsidRDefault="00C16F92" w:rsidP="00C16F92">
      <w:pPr>
        <w:pStyle w:val="PlainText"/>
      </w:pPr>
      <w:r>
        <w:t>Upon receipt of a complaint, we will promptly acknowledge it, confirming the details and the expected timeline for resolution.</w:t>
      </w:r>
    </w:p>
    <w:p w14:paraId="04DDA743" w14:textId="77777777" w:rsidR="00C16F92" w:rsidRDefault="00C16F92" w:rsidP="00C16F92">
      <w:pPr>
        <w:pStyle w:val="PlainText"/>
      </w:pPr>
    </w:p>
    <w:p w14:paraId="46665D6D" w14:textId="25BFAD58" w:rsidR="00C16F92" w:rsidRDefault="00C16F92" w:rsidP="00C16F92">
      <w:pPr>
        <w:pStyle w:val="PlainText"/>
      </w:pPr>
      <w:r>
        <w:t>3. Investigation:</w:t>
      </w:r>
    </w:p>
    <w:p w14:paraId="0A36DB0C" w14:textId="77777777" w:rsidR="00C16F92" w:rsidRDefault="00C16F92" w:rsidP="00C16F92">
      <w:pPr>
        <w:pStyle w:val="PlainText"/>
      </w:pPr>
      <w:r>
        <w:t xml:space="preserve"> </w:t>
      </w:r>
    </w:p>
    <w:p w14:paraId="601AFF41" w14:textId="51E9F9D0" w:rsidR="00C16F92" w:rsidRDefault="00C16F92" w:rsidP="00C16F92">
      <w:pPr>
        <w:pStyle w:val="PlainText"/>
      </w:pPr>
      <w:r>
        <w:t>Our Operations Manager will thoroughly investigate the complaint. This may involve consulting relevant records, speaking with involved parties, and gathering necessary information.</w:t>
      </w:r>
    </w:p>
    <w:p w14:paraId="06BF4698" w14:textId="77777777" w:rsidR="00C16F92" w:rsidRDefault="00C16F92" w:rsidP="00C16F92">
      <w:pPr>
        <w:pStyle w:val="PlainText"/>
      </w:pPr>
    </w:p>
    <w:p w14:paraId="7303F0DC" w14:textId="06668D17" w:rsidR="00C16F92" w:rsidRDefault="00C16F92" w:rsidP="00C16F92">
      <w:pPr>
        <w:pStyle w:val="PlainText"/>
      </w:pPr>
      <w:r>
        <w:t>4. Resolution:</w:t>
      </w:r>
    </w:p>
    <w:p w14:paraId="460BD8B4" w14:textId="77777777" w:rsidR="00C16F92" w:rsidRDefault="00C16F92" w:rsidP="00C16F92">
      <w:pPr>
        <w:pStyle w:val="PlainText"/>
      </w:pPr>
    </w:p>
    <w:p w14:paraId="793C183C" w14:textId="518AC423" w:rsidR="00C16F92" w:rsidRDefault="00C16F92" w:rsidP="00C16F92">
      <w:pPr>
        <w:pStyle w:val="PlainText"/>
      </w:pPr>
      <w:r>
        <w:t>We are committed to resolving complaints as quickly as possible. Once the investigation is complete, you will be informed of the outcome, along with any proposed actions or solutions.</w:t>
      </w:r>
    </w:p>
    <w:p w14:paraId="117AC0CB" w14:textId="77777777" w:rsidR="00C16F92" w:rsidRDefault="00C16F92" w:rsidP="00C16F92">
      <w:pPr>
        <w:pStyle w:val="PlainText"/>
      </w:pPr>
    </w:p>
    <w:p w14:paraId="2D42DD20" w14:textId="4AAF9153" w:rsidR="00C16F92" w:rsidRDefault="00C16F92" w:rsidP="00C16F92">
      <w:pPr>
        <w:pStyle w:val="PlainText"/>
      </w:pPr>
      <w:r>
        <w:t>5. Escalation:</w:t>
      </w:r>
    </w:p>
    <w:p w14:paraId="5FFAFCF0" w14:textId="77777777" w:rsidR="00C16F92" w:rsidRDefault="00C16F92" w:rsidP="00C16F92">
      <w:pPr>
        <w:pStyle w:val="PlainText"/>
      </w:pPr>
    </w:p>
    <w:p w14:paraId="7929E2FF" w14:textId="01BE6628" w:rsidR="00C16F92" w:rsidRDefault="00C16F92" w:rsidP="00C16F92">
      <w:pPr>
        <w:pStyle w:val="PlainText"/>
      </w:pPr>
      <w:r>
        <w:t>If you are dissatisfied with the initial resolution, you have the option to escalate the matter. This involves a review by a higher authority within the practice, ensuring a fair and impartial assessment.</w:t>
      </w:r>
    </w:p>
    <w:p w14:paraId="56F650B0" w14:textId="77777777" w:rsidR="00C16F92" w:rsidRDefault="00C16F92" w:rsidP="00C16F92">
      <w:pPr>
        <w:pStyle w:val="PlainText"/>
      </w:pPr>
    </w:p>
    <w:p w14:paraId="42825A1C" w14:textId="737A49EC" w:rsidR="00C16F92" w:rsidRDefault="00C16F92" w:rsidP="00C16F92">
      <w:pPr>
        <w:pStyle w:val="PlainText"/>
      </w:pPr>
      <w:r>
        <w:t>6. External Review:</w:t>
      </w:r>
    </w:p>
    <w:p w14:paraId="4AD494E1" w14:textId="77777777" w:rsidR="00C16F92" w:rsidRDefault="00C16F92" w:rsidP="00C16F92">
      <w:pPr>
        <w:pStyle w:val="PlainText"/>
      </w:pPr>
    </w:p>
    <w:p w14:paraId="1DC7CCC6" w14:textId="28F57504" w:rsidR="00C16F92" w:rsidRDefault="00C16F92" w:rsidP="00C16F92">
      <w:pPr>
        <w:pStyle w:val="PlainText"/>
      </w:pPr>
      <w:r>
        <w:t xml:space="preserve">If the complaint remains unresolved after internal escalation, you may choose to seek an external review through relevant regulatory bodies, </w:t>
      </w:r>
      <w:proofErr w:type="spellStart"/>
      <w:r>
        <w:t>ie</w:t>
      </w:r>
      <w:proofErr w:type="spellEnd"/>
      <w:r>
        <w:t xml:space="preserve"> The Health and Car Professions Council or ombudsman services.</w:t>
      </w:r>
    </w:p>
    <w:p w14:paraId="1507914A" w14:textId="77777777" w:rsidR="00C16F92" w:rsidRDefault="00C16F92" w:rsidP="00C16F92">
      <w:pPr>
        <w:pStyle w:val="PlainText"/>
      </w:pPr>
    </w:p>
    <w:p w14:paraId="5E5D70B0" w14:textId="2AFC5510" w:rsidR="00C16F92" w:rsidRDefault="00C16F92" w:rsidP="00C16F92">
      <w:pPr>
        <w:pStyle w:val="PlainText"/>
      </w:pPr>
      <w:r>
        <w:t>7. Feedback and Improvement:</w:t>
      </w:r>
    </w:p>
    <w:p w14:paraId="125A0C3F" w14:textId="77777777" w:rsidR="00C16F92" w:rsidRDefault="00C16F92" w:rsidP="00C16F92">
      <w:pPr>
        <w:pStyle w:val="PlainText"/>
      </w:pPr>
      <w:r>
        <w:t xml:space="preserve"> </w:t>
      </w:r>
    </w:p>
    <w:p w14:paraId="41B9019B" w14:textId="1A82433C" w:rsidR="00C16F92" w:rsidRDefault="00C16F92" w:rsidP="00C16F92">
      <w:pPr>
        <w:pStyle w:val="PlainText"/>
      </w:pPr>
      <w:r>
        <w:t>Feedback from complaints is valuable for continuous improvement. We encourage patients to share their experiences, even if their concerns have been addressed, as it helps us enhance our services.</w:t>
      </w:r>
    </w:p>
    <w:p w14:paraId="717F5FD6" w14:textId="77777777" w:rsidR="00C16F92" w:rsidRDefault="00C16F92" w:rsidP="00C16F92">
      <w:pPr>
        <w:pStyle w:val="PlainText"/>
      </w:pPr>
    </w:p>
    <w:p w14:paraId="3E8C8E5A" w14:textId="7035D067" w:rsidR="00C16F92" w:rsidRDefault="00C16F92" w:rsidP="00C16F92">
      <w:pPr>
        <w:pStyle w:val="PlainText"/>
      </w:pPr>
      <w:r>
        <w:t>8. Documentation:</w:t>
      </w:r>
    </w:p>
    <w:p w14:paraId="437D05A0" w14:textId="77777777" w:rsidR="00C16F92" w:rsidRDefault="00C16F92" w:rsidP="00C16F92">
      <w:pPr>
        <w:pStyle w:val="PlainText"/>
      </w:pPr>
      <w:r>
        <w:t xml:space="preserve"> </w:t>
      </w:r>
    </w:p>
    <w:p w14:paraId="313DE50B" w14:textId="072221F2" w:rsidR="00C16F92" w:rsidRDefault="00C16F92" w:rsidP="00C16F92">
      <w:pPr>
        <w:pStyle w:val="PlainText"/>
      </w:pPr>
      <w:r>
        <w:t>All stages of the complaints process, including correspondence and resolutions, will be documented for quality assurance and future reference.</w:t>
      </w:r>
    </w:p>
    <w:p w14:paraId="2E88A260" w14:textId="77777777" w:rsidR="00C16F92" w:rsidRDefault="00C16F92" w:rsidP="00C16F92">
      <w:pPr>
        <w:pStyle w:val="PlainText"/>
      </w:pPr>
    </w:p>
    <w:p w14:paraId="4ACA0C60" w14:textId="12AD8F5C" w:rsidR="00C16F92" w:rsidRDefault="00C16F92" w:rsidP="00C16F92">
      <w:pPr>
        <w:pStyle w:val="PlainText"/>
      </w:pPr>
      <w:r>
        <w:t>9. Confidentiality:</w:t>
      </w:r>
    </w:p>
    <w:p w14:paraId="5150FB8E" w14:textId="77777777" w:rsidR="00C16F92" w:rsidRDefault="00C16F92" w:rsidP="00C16F92">
      <w:pPr>
        <w:pStyle w:val="PlainText"/>
      </w:pPr>
      <w:r>
        <w:t xml:space="preserve"> </w:t>
      </w:r>
    </w:p>
    <w:p w14:paraId="44498E00" w14:textId="1F491255" w:rsidR="00C16F92" w:rsidRDefault="00C16F92" w:rsidP="00C16F92">
      <w:pPr>
        <w:pStyle w:val="PlainText"/>
      </w:pPr>
      <w:r>
        <w:t>Patient confidentiality will be strictly maintained throughout the complaints procedure. Information will only be shared with those directly involved in the resolution process.</w:t>
      </w:r>
    </w:p>
    <w:p w14:paraId="54D968A5" w14:textId="77777777" w:rsidR="00C16F92" w:rsidRDefault="00C16F92" w:rsidP="00C16F92">
      <w:pPr>
        <w:pStyle w:val="PlainText"/>
      </w:pPr>
    </w:p>
    <w:p w14:paraId="33906932" w14:textId="0318C5E6" w:rsidR="00C16F92" w:rsidRDefault="00C16F92" w:rsidP="00C16F92">
      <w:pPr>
        <w:pStyle w:val="PlainText"/>
      </w:pPr>
      <w:r>
        <w:t>10. Regular Review:</w:t>
      </w:r>
    </w:p>
    <w:p w14:paraId="4495D50B" w14:textId="77777777" w:rsidR="00C16F92" w:rsidRDefault="00C16F92" w:rsidP="00C16F92">
      <w:pPr>
        <w:pStyle w:val="PlainText"/>
      </w:pPr>
    </w:p>
    <w:p w14:paraId="4620622E" w14:textId="75D69818" w:rsidR="00C16F92" w:rsidRDefault="00C16F92" w:rsidP="00C16F92">
      <w:pPr>
        <w:pStyle w:val="PlainText"/>
      </w:pPr>
      <w:r>
        <w:lastRenderedPageBreak/>
        <w:t>The complaints procedure will be periodically reviewed to ensure its effectiveness and compliance with any relevant regulations. Any necessary updates will be implemented promptly.</w:t>
      </w:r>
    </w:p>
    <w:p w14:paraId="63634F55" w14:textId="77777777" w:rsidR="00C16F92" w:rsidRDefault="00C16F92" w:rsidP="00C16F92">
      <w:pPr>
        <w:pStyle w:val="PlainText"/>
      </w:pPr>
    </w:p>
    <w:p w14:paraId="0D9E4C14" w14:textId="0E487EF5" w:rsidR="00FA4722" w:rsidRDefault="00C16F92" w:rsidP="00C16F92">
      <w:pPr>
        <w:pStyle w:val="PlainText"/>
      </w:pPr>
      <w:r>
        <w:t xml:space="preserve">By implementing and communicating this complaints procedure, we aim to ensure transparency, accountability, and the highest standard of patient care at Harley Street Hearing. </w:t>
      </w:r>
    </w:p>
    <w:sectPr w:rsidR="00FA4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92"/>
    <w:rsid w:val="002F2A96"/>
    <w:rsid w:val="004D3697"/>
    <w:rsid w:val="00A249A0"/>
    <w:rsid w:val="00C16F92"/>
    <w:rsid w:val="00F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FE7E"/>
  <w15:chartTrackingRefBased/>
  <w15:docId w15:val="{41ECD6F3-269B-4590-A71C-2536BFD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6F92"/>
    <w:pPr>
      <w:spacing w:after="0" w:line="240" w:lineRule="auto"/>
    </w:pPr>
    <w:rPr>
      <w:rFonts w:ascii="Calibri" w:eastAsia="Times New Roman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16F92"/>
    <w:rPr>
      <w:rFonts w:ascii="Calibri" w:eastAsia="Times New Roman" w:hAnsi="Calibri"/>
      <w:kern w:val="0"/>
      <w:szCs w:val="21"/>
      <w14:ligatures w14:val="none"/>
    </w:rPr>
  </w:style>
  <w:style w:type="character" w:styleId="Hyperlink">
    <w:name w:val="Hyperlink"/>
    <w:basedOn w:val="DefaultParagraphFont"/>
    <w:uiPriority w:val="99"/>
    <w:unhideWhenUsed/>
    <w:rsid w:val="00C16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aints@harleysthear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Nicci Aylott</dc:creator>
  <cp:keywords/>
  <dc:description/>
  <cp:lastModifiedBy>Nicci Aylott</cp:lastModifiedBy>
  <cp:revision>3</cp:revision>
  <dcterms:created xsi:type="dcterms:W3CDTF">2023-12-14T10:24:00Z</dcterms:created>
  <dcterms:modified xsi:type="dcterms:W3CDTF">2023-12-14T10:24:00Z</dcterms:modified>
</cp:coreProperties>
</file>